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8" w:rsidRDefault="00B67B63" w:rsidP="00B67B63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ED7ED8" w:rsidRDefault="00B67B63" w:rsidP="00B67B63">
      <w:pPr>
        <w:spacing w:afterLines="100" w:after="312" w:line="5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2021</w:t>
      </w:r>
      <w:r>
        <w:rPr>
          <w:rFonts w:ascii="Times New Roman" w:eastAsia="黑体" w:hAnsi="Times New Roman" w:cs="Times New Roman"/>
          <w:sz w:val="32"/>
          <w:szCs w:val="32"/>
        </w:rPr>
        <w:t>年度工程建设标准宣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贯培训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计划</w:t>
      </w:r>
    </w:p>
    <w:tbl>
      <w:tblPr>
        <w:tblW w:w="13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402"/>
        <w:gridCol w:w="2977"/>
        <w:gridCol w:w="1418"/>
        <w:gridCol w:w="2570"/>
        <w:gridCol w:w="2410"/>
      </w:tblGrid>
      <w:tr w:rsidR="00ED7ED8">
        <w:trPr>
          <w:trHeight w:val="48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培训名称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培训对象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spacing w:line="40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培训时间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主办单位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>
              <w:rPr>
                <w:rFonts w:ascii="黑体" w:eastAsia="黑体" w:hAnsi="黑体" w:cs="仿宋_GB2312" w:hint="eastAsia"/>
                <w:bCs/>
                <w:sz w:val="24"/>
              </w:rPr>
              <w:t>承办单位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《保温板建筑保温系统应用技术规程》和《岩棉薄抹灰外墙外保温系统应用技术规程》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标准培训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各市建设主管部门节能相关管理人员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;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全省建筑工程建设、设计、施工、监理、质量监督各主体方管理及技术人员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5-10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安徽省住宅产业化促进中心、安徽省工程建设标准设计办公室、安徽省建筑节能与科技协会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安徽省住宅产业化促进中心、安徽省工程建设标准设计办公室、安徽省建筑节能与科技协会</w:t>
            </w:r>
          </w:p>
        </w:tc>
      </w:tr>
      <w:tr w:rsidR="00ED7ED8" w:rsidTr="00B67B63">
        <w:trPr>
          <w:trHeight w:val="171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pStyle w:val="Default"/>
              <w:jc w:val="both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</w:rPr>
              <w:t>《</w:t>
            </w:r>
            <w:r>
              <w:rPr>
                <w:rFonts w:ascii="仿宋_GB2312" w:eastAsia="仿宋_GB2312" w:hAnsi="仿宋_GB2312" w:cs="仿宋_GB2312" w:hint="eastAsia"/>
                <w:color w:val="auto"/>
              </w:rPr>
              <w:t>叠合板式混凝土剪力墙结构技术规程</w:t>
            </w:r>
            <w:r>
              <w:rPr>
                <w:rFonts w:ascii="仿宋_GB2312" w:eastAsia="仿宋_GB2312" w:hAnsi="仿宋_GB2312" w:cs="仿宋_GB2312" w:hint="eastAsia"/>
              </w:rPr>
              <w:t>》、《</w:t>
            </w:r>
            <w:r>
              <w:rPr>
                <w:rFonts w:ascii="仿宋_GB2312" w:eastAsia="仿宋_GB2312" w:hAnsi="仿宋_GB2312" w:cs="仿宋_GB2312" w:hint="eastAsia"/>
                <w:color w:val="auto"/>
              </w:rPr>
              <w:t>叠合板式混凝土剪力墙结构施工及验收规程</w:t>
            </w:r>
            <w:r>
              <w:rPr>
                <w:rFonts w:ascii="仿宋_GB2312" w:eastAsia="仿宋_GB2312" w:hAnsi="仿宋_GB2312" w:cs="仿宋_GB2312" w:hint="eastAsia"/>
              </w:rPr>
              <w:t>》和</w:t>
            </w:r>
            <w:r>
              <w:rPr>
                <w:rFonts w:ascii="仿宋_GB2312" w:eastAsia="仿宋_GB2312" w:hAnsi="仿宋_GB2312" w:cs="仿宋_GB2312" w:hint="eastAsia"/>
                <w:color w:val="auto"/>
              </w:rPr>
              <w:t>《装配式建筑评价技术规范》标准培训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各市建设主管部门装配式建筑相关管理人员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;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全省装配式建筑建设、设计、施工、监理、质量监督各主体方管理及技术人员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5-10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安徽省住宅产业化促进中心、安徽省工程建设标准设计办公室、安徽省建筑结构标准化技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术委员会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安徽省住宅产业化促进中心、安徽省工程建设标准设计办公室、安徽省建筑结构标准化技术委员会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《住宅区和住宅建筑通信设施技术标准》标准培训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电信运营商、设计院、系统集成商、房地产企业及产品制造企业的相关技术人员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安徽省电气与信息化标准化技术委员会、安徽省通信管理局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安徽省土木建筑学会智能建筑专业委员会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《城市智慧杆综合系统技术标准》标准培训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电信运营商、设计院、系统集成商、房地产企业及产品制造企业的相关技术人员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安徽省电气与信息化标准化技术委员会、合肥市城乡建设发展中心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安徽省土木建筑学会智能建筑专业委员会、安徽省照明学会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《民用建筑外门窗工程技术标准》标准培训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门窗生产应用从业人员，勘察、设计、施工、监理、检测等单位相关技术人员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9-10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安徽省建筑材料与节能标准化技术委员会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安徽省建筑科学研究设计院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《机制砂应用技术规程》标准培训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生产从业人员，勘察、设计、施工、监理、检测等单位相关技术人员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9-10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安徽省建筑材料与节能标准化技术委员会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安徽省建筑科学研究设计院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《既有建筑幕墙安全性鉴定技术规程》标准培训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建筑幕墙设计、施工、监理、检测单位从业人员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安徽省建筑材料与节能标准化技术委员会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安徽省建筑科学研究设计院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《绿色建筑系列标准培训》标准培训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设计、图审机构技术负责人；有关高校、科研院所、开发建设单位相关技术人员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安徽省建筑材料与节能标准化技术委员会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安徽省建筑节能与科技协会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《预制混凝土夹心保温外墙板技术规程》标准培训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结构专业设计人员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安徽省建筑结构标准化技术委员会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合肥工业大学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《装配式钢结构建筑预制墙板应用技术规程》标准培训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结构专业设计人员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安徽省建筑结构标准化技术委员会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合肥工业大学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《城镇道路人行道及附属设施施工技术规程》标准培训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城镇道路人行道施工、设计、建设管理等单位相关技术人员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安徽省建筑结构标准化技术委员会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合肥市市政设计研究总院有限公司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《工程建设场地抗震性能评价标准》标准培训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工程勘察相关技术人员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安徽省工程勘察与地基基础标准化技术委员会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安徽省工程勘察协会勘察与岩土专业委员会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《城市污水处理厂节能降耗运行技术规范》和《城市污水处理厂污泥处理处置技术规程》标准培训</w:t>
            </w:r>
          </w:p>
        </w:tc>
        <w:tc>
          <w:tcPr>
            <w:tcW w:w="2977" w:type="dxa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污水处理及污泥处置单位负责人、行业主管部门相关人员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4-6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安徽省市政工程协会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中节能国祯环保科技股份有限公司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《综合管廊信息模型应用技术规程》和《综合管廊运维数据规程》标准培训</w:t>
            </w:r>
          </w:p>
        </w:tc>
        <w:tc>
          <w:tcPr>
            <w:tcW w:w="2977" w:type="dxa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各市建设主管部门管廊建设相关管理人员、全省管廊类建筑工程建设、设计、施工、监理、质量监督、建筑信息化各主体方管理及技术人员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9-11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城市建设处、合肥市城乡建设局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合肥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泽众城市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智能科技有限公司、合肥市综合管廊投资运营有限公司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《城镇燃气用户设施安全检查和配送服务规范》标准培训</w:t>
            </w:r>
          </w:p>
        </w:tc>
        <w:tc>
          <w:tcPr>
            <w:tcW w:w="2977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各市、县（市、区）燃气主管部门负责同志；相关业务科室人员；从事燃气监管（执法）人员</w:t>
            </w:r>
          </w:p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各燃气生产、加工、储存、经营企业的管理人员、技术人员；行业服务人员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安徽省建设法制协会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安徽省燃气协会</w:t>
            </w:r>
          </w:p>
        </w:tc>
      </w:tr>
      <w:tr w:rsidR="00ED7ED8">
        <w:trPr>
          <w:trHeight w:val="733"/>
          <w:jc w:val="center"/>
        </w:trPr>
        <w:tc>
          <w:tcPr>
            <w:tcW w:w="712" w:type="dxa"/>
            <w:vAlign w:val="center"/>
          </w:tcPr>
          <w:p w:rsidR="00ED7ED8" w:rsidRDefault="00B67B6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《装配式住宅统一模数标准》、《装配式混凝土住宅设计标准》和《复合保温隔声板楼屋面工程技术规程》标准培训</w:t>
            </w:r>
          </w:p>
        </w:tc>
        <w:tc>
          <w:tcPr>
            <w:tcW w:w="2977" w:type="dxa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各市建设主管部门装配式建筑相关管理人员、全省装配式建筑工程建设、设计、施工、监理、质量监督、建筑信息化各主体方管理及技术人员</w:t>
            </w:r>
          </w:p>
        </w:tc>
        <w:tc>
          <w:tcPr>
            <w:tcW w:w="1418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4-6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份</w:t>
            </w:r>
          </w:p>
        </w:tc>
        <w:tc>
          <w:tcPr>
            <w:tcW w:w="257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安徽省建筑节能科技协会</w:t>
            </w:r>
          </w:p>
        </w:tc>
        <w:tc>
          <w:tcPr>
            <w:tcW w:w="2410" w:type="dxa"/>
            <w:vAlign w:val="center"/>
          </w:tcPr>
          <w:p w:rsidR="00ED7ED8" w:rsidRDefault="00B67B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安徽省建筑设计研究总院股份有限公司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南京易群干粉建材科技有限责任公司</w:t>
            </w:r>
          </w:p>
        </w:tc>
      </w:tr>
    </w:tbl>
    <w:p w:rsidR="00ED7ED8" w:rsidRDefault="00ED7ED8">
      <w:pPr>
        <w:jc w:val="left"/>
        <w:rPr>
          <w:rFonts w:ascii="仿宋_GB2312" w:eastAsia="仿宋_GB2312" w:hAnsi="仿宋_GB2312" w:cs="仿宋_GB2312"/>
          <w:sz w:val="24"/>
        </w:rPr>
      </w:pPr>
    </w:p>
    <w:sectPr w:rsidR="00ED7ED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E4FCE"/>
    <w:rsid w:val="00041CB2"/>
    <w:rsid w:val="00097217"/>
    <w:rsid w:val="0029402B"/>
    <w:rsid w:val="0030750D"/>
    <w:rsid w:val="00375D17"/>
    <w:rsid w:val="00493AEF"/>
    <w:rsid w:val="00552927"/>
    <w:rsid w:val="00566841"/>
    <w:rsid w:val="005D6508"/>
    <w:rsid w:val="006116A5"/>
    <w:rsid w:val="00617CE7"/>
    <w:rsid w:val="00680F90"/>
    <w:rsid w:val="007A51F0"/>
    <w:rsid w:val="008212A2"/>
    <w:rsid w:val="00881FE7"/>
    <w:rsid w:val="0096011E"/>
    <w:rsid w:val="00B67B63"/>
    <w:rsid w:val="00BB0BAE"/>
    <w:rsid w:val="00C142FE"/>
    <w:rsid w:val="00D3169D"/>
    <w:rsid w:val="00DC000D"/>
    <w:rsid w:val="00DF1607"/>
    <w:rsid w:val="00ED1AED"/>
    <w:rsid w:val="00ED7ED8"/>
    <w:rsid w:val="00F51F9E"/>
    <w:rsid w:val="00FD5374"/>
    <w:rsid w:val="04CE4FCE"/>
    <w:rsid w:val="09011C25"/>
    <w:rsid w:val="0DEC58BD"/>
    <w:rsid w:val="10585C2C"/>
    <w:rsid w:val="17253B5A"/>
    <w:rsid w:val="2E3D0B97"/>
    <w:rsid w:val="37FA1042"/>
    <w:rsid w:val="3A11767C"/>
    <w:rsid w:val="462B5662"/>
    <w:rsid w:val="4A07503D"/>
    <w:rsid w:val="4CE0173A"/>
    <w:rsid w:val="720935B5"/>
    <w:rsid w:val="75AE0118"/>
    <w:rsid w:val="75FA18B4"/>
    <w:rsid w:val="7F4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ind w:firstLine="420"/>
    </w:pPr>
    <w:rPr>
      <w:rFonts w:ascii="Times New Roman" w:eastAsia="宋体" w:hAnsi="Times New Roman" w:cs="Times New Roman"/>
      <w:kern w:val="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djustRightInd w:val="0"/>
      <w:ind w:firstLine="420"/>
    </w:pPr>
    <w:rPr>
      <w:rFonts w:ascii="Times New Roman" w:eastAsia="宋体" w:hAnsi="Times New Roman" w:cs="Times New Roman"/>
      <w:kern w:val="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刘沛</dc:creator>
  <cp:lastModifiedBy>高菊</cp:lastModifiedBy>
  <cp:revision>14</cp:revision>
  <cp:lastPrinted>2021-03-01T00:57:00Z</cp:lastPrinted>
  <dcterms:created xsi:type="dcterms:W3CDTF">2021-02-25T03:17:00Z</dcterms:created>
  <dcterms:modified xsi:type="dcterms:W3CDTF">2021-03-02T00:49:00Z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