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C7" w:rsidRDefault="000101F8">
      <w:pPr>
        <w:pStyle w:val="a3"/>
        <w:spacing w:before="210"/>
        <w:ind w:left="626"/>
        <w:rPr>
          <w:rFonts w:ascii="黑体" w:eastAsia="黑体"/>
        </w:rPr>
      </w:pPr>
      <w:r w:rsidRPr="00CA1E13">
        <w:rPr>
          <w:rFonts w:ascii="黑体" w:eastAsia="黑体" w:hint="eastAsia"/>
        </w:rPr>
        <w:t>附件</w:t>
      </w:r>
      <w:r w:rsidR="000D20F2">
        <w:rPr>
          <w:rFonts w:ascii="黑体" w:eastAsia="黑体" w:hint="eastAsia"/>
        </w:rPr>
        <w:t>2</w:t>
      </w:r>
    </w:p>
    <w:p w:rsidR="00C57328" w:rsidRDefault="00C57328" w:rsidP="00C57328">
      <w:pPr>
        <w:pStyle w:val="a3"/>
        <w:spacing w:before="210"/>
        <w:jc w:val="center"/>
        <w:rPr>
          <w:rFonts w:ascii="方正小标宋简体" w:eastAsia="方正小标宋简体"/>
          <w:sz w:val="40"/>
        </w:rPr>
      </w:pPr>
      <w:r w:rsidRPr="00C57328">
        <w:rPr>
          <w:rFonts w:ascii="方正小标宋简体" w:eastAsia="方正小标宋简体" w:hint="eastAsia"/>
          <w:sz w:val="40"/>
        </w:rPr>
        <w:t>省级建筑施工特种作业人员安全生产</w:t>
      </w:r>
    </w:p>
    <w:p w:rsidR="00C57328" w:rsidRPr="00C57328" w:rsidRDefault="00C57328" w:rsidP="00C57328">
      <w:pPr>
        <w:pStyle w:val="a3"/>
        <w:spacing w:before="210"/>
        <w:jc w:val="center"/>
        <w:rPr>
          <w:rFonts w:ascii="方正小标宋简体" w:eastAsia="方正小标宋简体"/>
        </w:rPr>
      </w:pPr>
      <w:r w:rsidRPr="00C57328">
        <w:rPr>
          <w:rFonts w:ascii="方正小标宋简体" w:eastAsia="方正小标宋简体" w:hint="eastAsia"/>
          <w:sz w:val="40"/>
        </w:rPr>
        <w:t>和技能实训基地申报佐证材料清单</w:t>
      </w:r>
      <w:r w:rsidRPr="00C57328">
        <w:rPr>
          <w:rFonts w:ascii="方正小标宋简体" w:eastAsia="方正小标宋简体" w:hint="eastAsia"/>
        </w:rPr>
        <w:cr/>
      </w:r>
    </w:p>
    <w:p w:rsidR="00D27FC7" w:rsidRPr="00CA1E13" w:rsidRDefault="00D27FC7">
      <w:pPr>
        <w:pStyle w:val="a3"/>
        <w:spacing w:before="8" w:after="1"/>
        <w:rPr>
          <w:rFonts w:ascii="Arial Unicode MS"/>
          <w:sz w:val="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900"/>
        <w:gridCol w:w="1236"/>
        <w:gridCol w:w="3672"/>
        <w:gridCol w:w="3318"/>
      </w:tblGrid>
      <w:tr w:rsidR="00D27FC7" w:rsidRPr="00CA1E13">
        <w:trPr>
          <w:trHeight w:val="620"/>
        </w:trPr>
        <w:tc>
          <w:tcPr>
            <w:tcW w:w="689" w:type="dxa"/>
          </w:tcPr>
          <w:p w:rsidR="00D27FC7" w:rsidRPr="00CA1E13" w:rsidRDefault="00D27FC7">
            <w:pPr>
              <w:pStyle w:val="TableParagraph"/>
              <w:spacing w:before="8"/>
              <w:rPr>
                <w:rFonts w:ascii="Arial Unicode MS"/>
                <w:sz w:val="10"/>
              </w:rPr>
            </w:pPr>
          </w:p>
          <w:p w:rsidR="00D27FC7" w:rsidRPr="00CA1E13" w:rsidRDefault="000101F8">
            <w:pPr>
              <w:pStyle w:val="TableParagraph"/>
              <w:ind w:left="120" w:right="119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序号</w:t>
            </w:r>
          </w:p>
        </w:tc>
        <w:tc>
          <w:tcPr>
            <w:tcW w:w="900" w:type="dxa"/>
          </w:tcPr>
          <w:p w:rsidR="00D27FC7" w:rsidRPr="00CA1E13" w:rsidRDefault="00D27FC7">
            <w:pPr>
              <w:pStyle w:val="TableParagraph"/>
              <w:spacing w:before="8"/>
              <w:rPr>
                <w:rFonts w:ascii="Arial Unicode MS"/>
                <w:sz w:val="10"/>
              </w:rPr>
            </w:pPr>
          </w:p>
          <w:p w:rsidR="00D27FC7" w:rsidRPr="00CA1E13" w:rsidRDefault="000101F8">
            <w:pPr>
              <w:pStyle w:val="TableParagraph"/>
              <w:ind w:right="34"/>
              <w:jc w:val="right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w w:val="95"/>
                <w:sz w:val="20"/>
              </w:rPr>
              <w:t>一级指标</w:t>
            </w: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8"/>
              <w:rPr>
                <w:rFonts w:ascii="Arial Unicode MS"/>
                <w:sz w:val="10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二级指标</w:t>
            </w:r>
          </w:p>
        </w:tc>
        <w:tc>
          <w:tcPr>
            <w:tcW w:w="3672" w:type="dxa"/>
          </w:tcPr>
          <w:p w:rsidR="00D27FC7" w:rsidRPr="00CA1E13" w:rsidRDefault="00D27FC7">
            <w:pPr>
              <w:pStyle w:val="TableParagraph"/>
              <w:spacing w:before="8"/>
              <w:rPr>
                <w:rFonts w:ascii="Arial Unicode MS"/>
                <w:sz w:val="10"/>
              </w:rPr>
            </w:pPr>
          </w:p>
          <w:p w:rsidR="00D27FC7" w:rsidRPr="00CA1E13" w:rsidRDefault="000101F8">
            <w:pPr>
              <w:pStyle w:val="TableParagraph"/>
              <w:ind w:left="1412" w:right="1409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评分标准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spacing w:before="8"/>
              <w:rPr>
                <w:rFonts w:ascii="Arial Unicode MS"/>
                <w:sz w:val="10"/>
              </w:rPr>
            </w:pPr>
          </w:p>
          <w:p w:rsidR="00D27FC7" w:rsidRPr="00CA1E13" w:rsidRDefault="000101F8">
            <w:pPr>
              <w:pStyle w:val="TableParagraph"/>
              <w:ind w:left="25" w:right="23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佐证材料</w:t>
            </w:r>
          </w:p>
        </w:tc>
      </w:tr>
      <w:tr w:rsidR="00D27FC7" w:rsidRPr="00CA1E13">
        <w:trPr>
          <w:trHeight w:val="660"/>
        </w:trPr>
        <w:tc>
          <w:tcPr>
            <w:tcW w:w="689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16"/>
              <w:rPr>
                <w:rFonts w:ascii="Arial Unicode MS"/>
                <w:sz w:val="17"/>
              </w:rPr>
            </w:pPr>
          </w:p>
          <w:p w:rsidR="00D27FC7" w:rsidRPr="00CA1E13" w:rsidRDefault="000101F8">
            <w:pPr>
              <w:pStyle w:val="TableParagraph"/>
              <w:ind w:left="5"/>
              <w:jc w:val="center"/>
              <w:rPr>
                <w:sz w:val="20"/>
              </w:rPr>
            </w:pPr>
            <w:r w:rsidRPr="00CA1E13"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16"/>
              <w:rPr>
                <w:rFonts w:ascii="Arial Unicode MS"/>
                <w:sz w:val="17"/>
              </w:rPr>
            </w:pPr>
          </w:p>
          <w:p w:rsidR="00D27FC7" w:rsidRPr="00CA1E13" w:rsidRDefault="000101F8">
            <w:pPr>
              <w:pStyle w:val="TableParagraph"/>
              <w:ind w:left="42"/>
              <w:rPr>
                <w:sz w:val="20"/>
              </w:rPr>
            </w:pPr>
            <w:r w:rsidRPr="00CA1E13">
              <w:rPr>
                <w:sz w:val="20"/>
              </w:rPr>
              <w:t>必备条件</w:t>
            </w: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Arial Unicode MS"/>
                <w:sz w:val="11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机构设置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1" w:line="310" w:lineRule="exact"/>
              <w:ind w:left="13" w:right="178"/>
              <w:rPr>
                <w:sz w:val="20"/>
              </w:rPr>
            </w:pPr>
            <w:r w:rsidRPr="00CA1E13">
              <w:rPr>
                <w:sz w:val="20"/>
              </w:rPr>
              <w:t>基地或基地管理部门具有独立</w:t>
            </w:r>
            <w:r w:rsidRPr="00CA1E13">
              <w:rPr>
                <w:rFonts w:hint="eastAsia"/>
                <w:sz w:val="20"/>
                <w:lang w:val="en-US"/>
              </w:rPr>
              <w:t>企业（</w:t>
            </w:r>
            <w:r w:rsidRPr="00CA1E13">
              <w:rPr>
                <w:sz w:val="20"/>
              </w:rPr>
              <w:t>事业</w:t>
            </w:r>
            <w:r w:rsidRPr="00CA1E13">
              <w:rPr>
                <w:rFonts w:hint="eastAsia"/>
                <w:sz w:val="20"/>
              </w:rPr>
              <w:t>）</w:t>
            </w:r>
            <w:r w:rsidRPr="00CA1E13">
              <w:rPr>
                <w:sz w:val="20"/>
              </w:rPr>
              <w:t>单位法人资格。</w:t>
            </w:r>
          </w:p>
        </w:tc>
        <w:tc>
          <w:tcPr>
            <w:tcW w:w="3318" w:type="dxa"/>
          </w:tcPr>
          <w:p w:rsidR="00D27FC7" w:rsidRPr="00CA1E13" w:rsidRDefault="000101F8">
            <w:pPr>
              <w:pStyle w:val="TableParagraph"/>
              <w:spacing w:before="1" w:line="310" w:lineRule="exact"/>
              <w:ind w:left="13" w:right="28"/>
              <w:rPr>
                <w:sz w:val="20"/>
              </w:rPr>
            </w:pPr>
            <w:r w:rsidRPr="00CA1E13">
              <w:rPr>
                <w:rFonts w:hint="eastAsia"/>
                <w:sz w:val="20"/>
                <w:lang w:val="en-US"/>
              </w:rPr>
              <w:t>工商营业执照或</w:t>
            </w:r>
            <w:r w:rsidRPr="00CA1E13">
              <w:rPr>
                <w:sz w:val="20"/>
              </w:rPr>
              <w:t>编制机构批复文件、事业单位法人证书等资料。</w:t>
            </w:r>
          </w:p>
        </w:tc>
      </w:tr>
      <w:tr w:rsidR="00D27FC7" w:rsidRPr="00CA1E13">
        <w:trPr>
          <w:trHeight w:val="1004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2"/>
              <w:rPr>
                <w:rFonts w:ascii="Arial Unicode MS"/>
                <w:sz w:val="12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210"/>
              <w:rPr>
                <w:sz w:val="20"/>
              </w:rPr>
            </w:pPr>
            <w:r w:rsidRPr="00CA1E13">
              <w:rPr>
                <w:sz w:val="20"/>
              </w:rPr>
              <w:t>设备配备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12" w:line="310" w:lineRule="atLeast"/>
              <w:ind w:left="13" w:right="-29"/>
              <w:jc w:val="both"/>
              <w:rPr>
                <w:sz w:val="20"/>
              </w:rPr>
            </w:pPr>
            <w:r w:rsidRPr="00CA1E13">
              <w:rPr>
                <w:sz w:val="20"/>
              </w:rPr>
              <w:t>电化教学场所应配备投影可视设备、电子讲台、音响系统、扩音系统、监控系统、云录播系统等，能满足理论教学的需要。</w:t>
            </w:r>
          </w:p>
        </w:tc>
        <w:tc>
          <w:tcPr>
            <w:tcW w:w="3318" w:type="dxa"/>
            <w:vMerge w:val="restart"/>
          </w:tcPr>
          <w:p w:rsidR="00D27FC7" w:rsidRPr="00CA1E13" w:rsidRDefault="00D27FC7">
            <w:pPr>
              <w:pStyle w:val="TableParagraph"/>
              <w:spacing w:before="10"/>
              <w:rPr>
                <w:rFonts w:ascii="Arial Unicode MS"/>
                <w:sz w:val="16"/>
              </w:rPr>
            </w:pPr>
          </w:p>
          <w:p w:rsidR="00D27FC7" w:rsidRPr="00CA1E13" w:rsidRDefault="000101F8">
            <w:pPr>
              <w:pStyle w:val="TableParagraph"/>
              <w:spacing w:line="290" w:lineRule="auto"/>
              <w:ind w:left="13" w:right="6"/>
              <w:jc w:val="both"/>
              <w:rPr>
                <w:sz w:val="20"/>
              </w:rPr>
            </w:pPr>
            <w:r w:rsidRPr="00CA1E13">
              <w:rPr>
                <w:spacing w:val="4"/>
                <w:sz w:val="20"/>
              </w:rPr>
              <w:t>对照《办公场所、多功能电教室和实操场地规模设置》，提供实</w:t>
            </w:r>
            <w:proofErr w:type="gramStart"/>
            <w:r w:rsidRPr="00CA1E13">
              <w:rPr>
                <w:spacing w:val="4"/>
                <w:sz w:val="20"/>
              </w:rPr>
              <w:t>训设备</w:t>
            </w:r>
            <w:proofErr w:type="gramEnd"/>
            <w:r w:rsidRPr="00CA1E13">
              <w:rPr>
                <w:spacing w:val="4"/>
                <w:sz w:val="20"/>
              </w:rPr>
              <w:t>固</w:t>
            </w:r>
            <w:r w:rsidRPr="00CA1E13">
              <w:rPr>
                <w:spacing w:val="-7"/>
                <w:sz w:val="20"/>
              </w:rPr>
              <w:t>定资产清单 、设备台账、核心岗位实</w:t>
            </w:r>
            <w:r w:rsidRPr="00CA1E13">
              <w:rPr>
                <w:spacing w:val="4"/>
                <w:sz w:val="20"/>
              </w:rPr>
              <w:t>训场地平面布置图。允许租赁的设备提供租赁合同。</w:t>
            </w:r>
          </w:p>
        </w:tc>
      </w:tr>
      <w:tr w:rsidR="00D27FC7" w:rsidRPr="00CA1E13">
        <w:trPr>
          <w:trHeight w:val="1055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 w:rsidR="00D27FC7" w:rsidRPr="00CA1E13" w:rsidRDefault="000101F8" w:rsidP="00797EDD">
            <w:pPr>
              <w:pStyle w:val="TableParagraph"/>
              <w:spacing w:before="89" w:line="290" w:lineRule="auto"/>
              <w:ind w:left="13" w:right="8"/>
              <w:jc w:val="both"/>
              <w:rPr>
                <w:sz w:val="20"/>
              </w:rPr>
            </w:pPr>
            <w:r w:rsidRPr="00CA1E13">
              <w:rPr>
                <w:sz w:val="20"/>
              </w:rPr>
              <w:t>实操场地设备应具备</w:t>
            </w:r>
            <w:r w:rsidRPr="00CA1E13">
              <w:rPr>
                <w:rFonts w:hint="eastAsia"/>
                <w:sz w:val="20"/>
                <w:lang w:val="en-US"/>
              </w:rPr>
              <w:t>《</w:t>
            </w:r>
            <w:r w:rsidR="00797EDD" w:rsidRPr="00797EDD">
              <w:rPr>
                <w:rFonts w:hint="eastAsia"/>
                <w:bCs/>
                <w:sz w:val="20"/>
                <w:lang w:val="en-US"/>
              </w:rPr>
              <w:t>安徽省建筑施工企业“安管人员”和特种作业人员考核机构（场地）标准（试行）</w:t>
            </w:r>
            <w:r w:rsidRPr="00CA1E13">
              <w:rPr>
                <w:sz w:val="20"/>
              </w:rPr>
              <w:t>》要求。</w:t>
            </w:r>
          </w:p>
        </w:tc>
        <w:tc>
          <w:tcPr>
            <w:tcW w:w="3318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</w:tr>
      <w:tr w:rsidR="00D27FC7" w:rsidRPr="00CA1E13">
        <w:trPr>
          <w:trHeight w:val="133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14"/>
              <w:rPr>
                <w:rFonts w:ascii="Arial Unicode MS"/>
                <w:sz w:val="18"/>
              </w:rPr>
            </w:pPr>
          </w:p>
          <w:p w:rsidR="00D27FC7" w:rsidRPr="00CA1E13" w:rsidRDefault="000101F8">
            <w:pPr>
              <w:pStyle w:val="TableParagraph"/>
              <w:ind w:left="210"/>
              <w:rPr>
                <w:sz w:val="20"/>
              </w:rPr>
            </w:pPr>
            <w:r w:rsidRPr="00CA1E13">
              <w:rPr>
                <w:sz w:val="20"/>
              </w:rPr>
              <w:t>场地规模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20" w:line="310" w:lineRule="atLeast"/>
              <w:ind w:left="13" w:right="8"/>
              <w:jc w:val="both"/>
              <w:rPr>
                <w:sz w:val="20"/>
              </w:rPr>
            </w:pPr>
            <w:r w:rsidRPr="00CA1E13">
              <w:rPr>
                <w:spacing w:val="4"/>
                <w:sz w:val="20"/>
              </w:rPr>
              <w:t>规划建筑面积≥</w:t>
            </w:r>
            <w:r w:rsidRPr="00CA1E13">
              <w:rPr>
                <w:spacing w:val="2"/>
                <w:sz w:val="20"/>
              </w:rPr>
              <w:t>1</w:t>
            </w:r>
            <w:r w:rsidRPr="00CA1E13">
              <w:rPr>
                <w:spacing w:val="-13"/>
                <w:sz w:val="20"/>
              </w:rPr>
              <w:t xml:space="preserve"> </w:t>
            </w:r>
            <w:proofErr w:type="gramStart"/>
            <w:r w:rsidRPr="00CA1E13">
              <w:rPr>
                <w:spacing w:val="-13"/>
                <w:sz w:val="20"/>
              </w:rPr>
              <w:t>万平方米</w:t>
            </w:r>
            <w:proofErr w:type="gramEnd"/>
            <w:r w:rsidRPr="00CA1E13">
              <w:rPr>
                <w:spacing w:val="-13"/>
                <w:sz w:val="20"/>
              </w:rPr>
              <w:t>,其中：多功能</w:t>
            </w:r>
            <w:r w:rsidRPr="00CA1E13">
              <w:rPr>
                <w:spacing w:val="4"/>
                <w:sz w:val="20"/>
              </w:rPr>
              <w:t>电教室及实训场地使用面积≥</w:t>
            </w:r>
            <w:r w:rsidRPr="00CA1E13">
              <w:rPr>
                <w:spacing w:val="2"/>
                <w:sz w:val="20"/>
              </w:rPr>
              <w:t>0.5</w:t>
            </w:r>
            <w:r w:rsidRPr="00CA1E13">
              <w:rPr>
                <w:spacing w:val="-13"/>
                <w:sz w:val="20"/>
              </w:rPr>
              <w:t xml:space="preserve"> </w:t>
            </w:r>
            <w:proofErr w:type="gramStart"/>
            <w:r w:rsidRPr="00CA1E13">
              <w:rPr>
                <w:spacing w:val="-13"/>
                <w:sz w:val="20"/>
              </w:rPr>
              <w:t>万平方米</w:t>
            </w:r>
            <w:proofErr w:type="gramEnd"/>
            <w:r w:rsidRPr="00CA1E13">
              <w:rPr>
                <w:spacing w:val="-13"/>
                <w:sz w:val="20"/>
              </w:rPr>
              <w:t>。同时，已建成面积分别不低于规划</w:t>
            </w:r>
            <w:r w:rsidRPr="00CA1E13">
              <w:rPr>
                <w:spacing w:val="-2"/>
                <w:w w:val="95"/>
                <w:sz w:val="20"/>
              </w:rPr>
              <w:t>建</w:t>
            </w:r>
            <w:r w:rsidRPr="00CA1E13">
              <w:rPr>
                <w:spacing w:val="-7"/>
                <w:sz w:val="20"/>
              </w:rPr>
              <w:t xml:space="preserve">筑面积的 </w:t>
            </w:r>
            <w:r w:rsidRPr="00CA1E13">
              <w:rPr>
                <w:spacing w:val="2"/>
                <w:sz w:val="20"/>
              </w:rPr>
              <w:t>50%</w:t>
            </w:r>
            <w:r w:rsidRPr="00CA1E13">
              <w:rPr>
                <w:sz w:val="20"/>
              </w:rPr>
              <w:t>。</w:t>
            </w:r>
          </w:p>
        </w:tc>
        <w:tc>
          <w:tcPr>
            <w:tcW w:w="3318" w:type="dxa"/>
            <w:vMerge w:val="restart"/>
          </w:tcPr>
          <w:p w:rsidR="00D27FC7" w:rsidRPr="00CA1E13" w:rsidRDefault="000101F8">
            <w:pPr>
              <w:pStyle w:val="TableParagraph"/>
              <w:spacing w:before="92" w:line="290" w:lineRule="auto"/>
              <w:ind w:left="13" w:right="28"/>
              <w:jc w:val="both"/>
              <w:rPr>
                <w:sz w:val="20"/>
              </w:rPr>
            </w:pPr>
            <w:r w:rsidRPr="00CA1E13">
              <w:rPr>
                <w:spacing w:val="4"/>
                <w:sz w:val="20"/>
              </w:rPr>
              <w:t>政府有关部门项目批复文件、规划图纸、土地使用、房产证或者土地管理部门出具的其他有效证明等材料。允许承租的作业种类实训场地，租赁双方应当签订租赁合同，并且能够提供出租方的土地使用、房产证或者土地</w:t>
            </w:r>
            <w:r w:rsidRPr="00CA1E13">
              <w:rPr>
                <w:sz w:val="20"/>
              </w:rPr>
              <w:t>管理部门出具的其他有效证明。</w:t>
            </w:r>
          </w:p>
        </w:tc>
      </w:tr>
      <w:tr w:rsidR="00D27FC7" w:rsidRPr="00CA1E13">
        <w:trPr>
          <w:trHeight w:val="96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44" w:line="290" w:lineRule="auto"/>
              <w:ind w:left="13" w:right="10"/>
              <w:rPr>
                <w:sz w:val="20"/>
              </w:rPr>
            </w:pPr>
            <w:r w:rsidRPr="00CA1E13">
              <w:rPr>
                <w:spacing w:val="4"/>
                <w:sz w:val="20"/>
              </w:rPr>
              <w:t>已建成建筑面积≥</w:t>
            </w:r>
            <w:r w:rsidRPr="00CA1E13">
              <w:rPr>
                <w:spacing w:val="2"/>
                <w:sz w:val="20"/>
              </w:rPr>
              <w:t>0.5</w:t>
            </w:r>
            <w:r w:rsidRPr="00CA1E13">
              <w:rPr>
                <w:spacing w:val="-15"/>
                <w:sz w:val="20"/>
              </w:rPr>
              <w:t xml:space="preserve"> </w:t>
            </w:r>
            <w:proofErr w:type="gramStart"/>
            <w:r w:rsidRPr="00CA1E13">
              <w:rPr>
                <w:spacing w:val="-15"/>
                <w:sz w:val="20"/>
              </w:rPr>
              <w:t>万平方米</w:t>
            </w:r>
            <w:proofErr w:type="gramEnd"/>
            <w:r w:rsidRPr="00CA1E13">
              <w:rPr>
                <w:spacing w:val="-15"/>
                <w:sz w:val="20"/>
              </w:rPr>
              <w:t>,其中：已</w:t>
            </w:r>
            <w:r w:rsidRPr="00CA1E13">
              <w:rPr>
                <w:spacing w:val="4"/>
                <w:sz w:val="20"/>
              </w:rPr>
              <w:t>建成多功能电教室及实训场地使用面积</w:t>
            </w:r>
          </w:p>
          <w:p w:rsidR="00D27FC7" w:rsidRPr="00CA1E13" w:rsidRDefault="000101F8">
            <w:pPr>
              <w:pStyle w:val="TableParagraph"/>
              <w:spacing w:line="255" w:lineRule="exact"/>
              <w:ind w:left="13"/>
              <w:rPr>
                <w:sz w:val="20"/>
              </w:rPr>
            </w:pPr>
            <w:r w:rsidRPr="00CA1E13">
              <w:rPr>
                <w:sz w:val="20"/>
              </w:rPr>
              <w:t xml:space="preserve">≥0.25 </w:t>
            </w:r>
            <w:proofErr w:type="gramStart"/>
            <w:r w:rsidRPr="00CA1E13">
              <w:rPr>
                <w:sz w:val="20"/>
              </w:rPr>
              <w:t>万平方米</w:t>
            </w:r>
            <w:proofErr w:type="gramEnd"/>
            <w:r w:rsidRPr="00CA1E13">
              <w:rPr>
                <w:sz w:val="20"/>
              </w:rPr>
              <w:t>。</w:t>
            </w:r>
          </w:p>
        </w:tc>
        <w:tc>
          <w:tcPr>
            <w:tcW w:w="3318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</w:tr>
      <w:tr w:rsidR="00D27FC7" w:rsidRPr="00CA1E13">
        <w:trPr>
          <w:trHeight w:val="695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12"/>
              <w:rPr>
                <w:rFonts w:ascii="Arial Unicode MS"/>
                <w:sz w:val="12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实训种类</w:t>
            </w:r>
          </w:p>
        </w:tc>
        <w:tc>
          <w:tcPr>
            <w:tcW w:w="3672" w:type="dxa"/>
          </w:tcPr>
          <w:p w:rsidR="00D27FC7" w:rsidRPr="00CA1E13" w:rsidRDefault="00797EDD">
            <w:pPr>
              <w:pStyle w:val="TableParagraph"/>
              <w:spacing w:before="11" w:line="310" w:lineRule="atLeast"/>
              <w:ind w:left="13" w:right="10"/>
              <w:rPr>
                <w:sz w:val="20"/>
              </w:rPr>
            </w:pPr>
            <w:r>
              <w:rPr>
                <w:spacing w:val="-7"/>
                <w:sz w:val="20"/>
              </w:rPr>
              <w:t>涵盖起重类和非起重类</w:t>
            </w:r>
            <w:r>
              <w:rPr>
                <w:rFonts w:hint="eastAsia"/>
                <w:spacing w:val="-7"/>
                <w:sz w:val="20"/>
              </w:rPr>
              <w:t>，</w:t>
            </w:r>
            <w:r w:rsidR="000101F8" w:rsidRPr="00CA1E13">
              <w:rPr>
                <w:spacing w:val="-7"/>
                <w:sz w:val="20"/>
              </w:rPr>
              <w:t>年培训总人数≥</w:t>
            </w:r>
            <w:r w:rsidR="0056799C" w:rsidRPr="00CA1E13">
              <w:rPr>
                <w:sz w:val="20"/>
                <w:lang w:val="en-US"/>
              </w:rPr>
              <w:t>3</w:t>
            </w:r>
            <w:r w:rsidR="000101F8" w:rsidRPr="00CA1E13">
              <w:rPr>
                <w:rFonts w:hint="eastAsia"/>
                <w:sz w:val="20"/>
                <w:lang w:val="en-US"/>
              </w:rPr>
              <w:t>0</w:t>
            </w:r>
            <w:r w:rsidR="000101F8" w:rsidRPr="00CA1E13">
              <w:rPr>
                <w:sz w:val="20"/>
              </w:rPr>
              <w:t>00</w:t>
            </w:r>
            <w:r w:rsidR="000101F8" w:rsidRPr="00CA1E13">
              <w:rPr>
                <w:spacing w:val="-32"/>
                <w:sz w:val="20"/>
              </w:rPr>
              <w:t xml:space="preserve"> 人</w:t>
            </w:r>
            <w:r w:rsidR="000101F8" w:rsidRPr="00CA1E13">
              <w:rPr>
                <w:spacing w:val="2"/>
                <w:sz w:val="20"/>
              </w:rPr>
              <w:t>次。</w:t>
            </w:r>
          </w:p>
        </w:tc>
        <w:tc>
          <w:tcPr>
            <w:tcW w:w="3318" w:type="dxa"/>
          </w:tcPr>
          <w:p w:rsidR="00D27FC7" w:rsidRPr="00CA1E13" w:rsidRDefault="000101F8">
            <w:pPr>
              <w:pStyle w:val="TableParagraph"/>
              <w:spacing w:before="11" w:line="310" w:lineRule="atLeast"/>
              <w:ind w:left="13" w:right="28"/>
              <w:rPr>
                <w:sz w:val="20"/>
              </w:rPr>
            </w:pPr>
            <w:r w:rsidRPr="00CA1E13">
              <w:rPr>
                <w:sz w:val="20"/>
              </w:rPr>
              <w:t>与培训种类相关的教学方案、操作规程和基地近 3 年的培训记录。</w:t>
            </w:r>
          </w:p>
        </w:tc>
      </w:tr>
      <w:tr w:rsidR="00D27FC7" w:rsidRPr="00CA1E13">
        <w:trPr>
          <w:trHeight w:val="1285"/>
        </w:trPr>
        <w:tc>
          <w:tcPr>
            <w:tcW w:w="689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7"/>
              <w:rPr>
                <w:rFonts w:ascii="Arial Unicode MS"/>
                <w:sz w:val="16"/>
              </w:rPr>
            </w:pPr>
          </w:p>
          <w:p w:rsidR="00D27FC7" w:rsidRPr="00CA1E13" w:rsidRDefault="000101F8">
            <w:pPr>
              <w:pStyle w:val="TableParagraph"/>
              <w:ind w:left="5"/>
              <w:jc w:val="center"/>
              <w:rPr>
                <w:sz w:val="20"/>
              </w:rPr>
            </w:pPr>
            <w:r w:rsidRPr="00CA1E13"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Arial Unicode MS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7"/>
              <w:rPr>
                <w:rFonts w:ascii="Arial Unicode MS"/>
                <w:sz w:val="16"/>
              </w:rPr>
            </w:pPr>
          </w:p>
          <w:p w:rsidR="00D27FC7" w:rsidRPr="00CA1E13" w:rsidRDefault="000101F8">
            <w:pPr>
              <w:pStyle w:val="TableParagraph"/>
              <w:ind w:left="42"/>
              <w:rPr>
                <w:sz w:val="20"/>
              </w:rPr>
            </w:pPr>
            <w:r w:rsidRPr="00CA1E13">
              <w:rPr>
                <w:sz w:val="20"/>
              </w:rPr>
              <w:t>组织管理</w:t>
            </w: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9"/>
              <w:rPr>
                <w:rFonts w:ascii="Arial Unicode MS"/>
                <w:sz w:val="29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制度建设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ind w:left="13"/>
              <w:rPr>
                <w:sz w:val="20"/>
              </w:rPr>
            </w:pPr>
            <w:r w:rsidRPr="00CA1E13">
              <w:rPr>
                <w:sz w:val="20"/>
              </w:rPr>
              <w:t>师资管理、学员管理、教学管理、技能评价管理、财务管理、应急安全管理、固定资产管理、信息化管理等各项规章制度健</w:t>
            </w:r>
          </w:p>
          <w:p w:rsidR="00D27FC7" w:rsidRPr="00CA1E13" w:rsidRDefault="000101F8">
            <w:pPr>
              <w:pStyle w:val="TableParagraph"/>
              <w:spacing w:before="1"/>
              <w:ind w:left="13"/>
              <w:rPr>
                <w:sz w:val="20"/>
              </w:rPr>
            </w:pPr>
            <w:r w:rsidRPr="00CA1E13">
              <w:rPr>
                <w:sz w:val="20"/>
              </w:rPr>
              <w:t>全。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spacing w:before="9"/>
              <w:rPr>
                <w:rFonts w:ascii="Arial Unicode MS"/>
                <w:sz w:val="29"/>
              </w:rPr>
            </w:pPr>
          </w:p>
          <w:p w:rsidR="00D27FC7" w:rsidRPr="00CA1E13" w:rsidRDefault="000101F8">
            <w:pPr>
              <w:pStyle w:val="TableParagraph"/>
              <w:ind w:left="13"/>
              <w:rPr>
                <w:sz w:val="20"/>
              </w:rPr>
            </w:pPr>
            <w:r w:rsidRPr="00CA1E13">
              <w:rPr>
                <w:sz w:val="20"/>
              </w:rPr>
              <w:t>制度文件等相关资料。</w:t>
            </w:r>
          </w:p>
        </w:tc>
      </w:tr>
      <w:tr w:rsidR="00D27FC7" w:rsidRPr="00CA1E13">
        <w:trPr>
          <w:trHeight w:val="96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4"/>
              <w:rPr>
                <w:rFonts w:ascii="Arial Unicode MS"/>
                <w:sz w:val="20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经费保障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43" w:line="290" w:lineRule="auto"/>
              <w:ind w:left="13" w:right="-29"/>
              <w:rPr>
                <w:sz w:val="20"/>
              </w:rPr>
            </w:pPr>
            <w:r w:rsidRPr="00CA1E13">
              <w:rPr>
                <w:spacing w:val="1"/>
                <w:sz w:val="20"/>
              </w:rPr>
              <w:t>有完善可行的经费保障方案，确保日常运</w:t>
            </w:r>
            <w:r w:rsidRPr="00CA1E13">
              <w:rPr>
                <w:sz w:val="20"/>
              </w:rPr>
              <w:t>行必需的设施改造、设备折旧、实训耗材、人员工资等刚性经费支出。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spacing w:before="4"/>
              <w:rPr>
                <w:rFonts w:ascii="Arial Unicode MS"/>
                <w:sz w:val="20"/>
              </w:rPr>
            </w:pPr>
          </w:p>
          <w:p w:rsidR="00D27FC7" w:rsidRPr="00CA1E13" w:rsidRDefault="000101F8">
            <w:pPr>
              <w:pStyle w:val="TableParagraph"/>
              <w:ind w:left="13"/>
              <w:rPr>
                <w:sz w:val="20"/>
              </w:rPr>
            </w:pPr>
            <w:r w:rsidRPr="00CA1E13">
              <w:rPr>
                <w:spacing w:val="-25"/>
                <w:sz w:val="20"/>
              </w:rPr>
              <w:t xml:space="preserve">近 </w:t>
            </w:r>
            <w:r w:rsidRPr="00CA1E13">
              <w:rPr>
                <w:sz w:val="20"/>
              </w:rPr>
              <w:t>3</w:t>
            </w:r>
            <w:r w:rsidRPr="00CA1E13">
              <w:rPr>
                <w:spacing w:val="-3"/>
                <w:sz w:val="20"/>
              </w:rPr>
              <w:t xml:space="preserve"> 年的资金使用计划及实施记录。</w:t>
            </w:r>
          </w:p>
        </w:tc>
      </w:tr>
      <w:tr w:rsidR="00D27FC7" w:rsidRPr="00CA1E13">
        <w:trPr>
          <w:trHeight w:val="65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6"/>
              <w:rPr>
                <w:rFonts w:ascii="Arial Unicode MS"/>
                <w:sz w:val="11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成效特点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42"/>
              <w:ind w:left="13"/>
              <w:rPr>
                <w:sz w:val="20"/>
              </w:rPr>
            </w:pPr>
            <w:r w:rsidRPr="00CA1E13">
              <w:rPr>
                <w:sz w:val="20"/>
              </w:rPr>
              <w:t>能够体现基地优势特色以及基地前期运</w:t>
            </w:r>
          </w:p>
          <w:p w:rsidR="00D27FC7" w:rsidRPr="00CA1E13" w:rsidRDefault="000101F8">
            <w:pPr>
              <w:pStyle w:val="TableParagraph"/>
              <w:spacing w:before="53"/>
              <w:ind w:left="13"/>
              <w:rPr>
                <w:sz w:val="20"/>
              </w:rPr>
            </w:pPr>
            <w:r w:rsidRPr="00CA1E13">
              <w:rPr>
                <w:sz w:val="20"/>
              </w:rPr>
              <w:t>行管理成效的其他补充材料。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spacing w:before="6"/>
              <w:rPr>
                <w:rFonts w:ascii="Arial Unicode MS"/>
                <w:sz w:val="11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13"/>
              <w:rPr>
                <w:sz w:val="20"/>
              </w:rPr>
            </w:pPr>
            <w:r w:rsidRPr="00CA1E13">
              <w:rPr>
                <w:sz w:val="20"/>
              </w:rPr>
              <w:t>制度体系运行等相关资料。</w:t>
            </w:r>
          </w:p>
        </w:tc>
      </w:tr>
      <w:tr w:rsidR="00D27FC7" w:rsidRPr="00CA1E13">
        <w:trPr>
          <w:trHeight w:val="787"/>
        </w:trPr>
        <w:tc>
          <w:tcPr>
            <w:tcW w:w="689" w:type="dxa"/>
          </w:tcPr>
          <w:p w:rsidR="00D27FC7" w:rsidRPr="00CA1E13" w:rsidRDefault="00D27FC7">
            <w:pPr>
              <w:pStyle w:val="TableParagraph"/>
              <w:spacing w:before="6"/>
              <w:rPr>
                <w:rFonts w:ascii="Arial Unicode MS"/>
                <w:sz w:val="15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 w:rsidRPr="00CA1E13">
              <w:rPr>
                <w:w w:val="99"/>
                <w:sz w:val="20"/>
              </w:rPr>
              <w:t>3</w:t>
            </w:r>
          </w:p>
        </w:tc>
        <w:tc>
          <w:tcPr>
            <w:tcW w:w="900" w:type="dxa"/>
          </w:tcPr>
          <w:p w:rsidR="00D27FC7" w:rsidRPr="00CA1E13" w:rsidRDefault="00D27FC7">
            <w:pPr>
              <w:pStyle w:val="TableParagraph"/>
              <w:spacing w:before="6"/>
              <w:rPr>
                <w:rFonts w:ascii="Arial Unicode MS"/>
                <w:sz w:val="15"/>
              </w:rPr>
            </w:pPr>
          </w:p>
          <w:p w:rsidR="00D27FC7" w:rsidRPr="00CA1E13" w:rsidRDefault="000101F8">
            <w:pPr>
              <w:pStyle w:val="TableParagraph"/>
              <w:spacing w:before="1"/>
              <w:ind w:right="34"/>
              <w:jc w:val="right"/>
              <w:rPr>
                <w:sz w:val="20"/>
              </w:rPr>
            </w:pPr>
            <w:r w:rsidRPr="00CA1E13">
              <w:rPr>
                <w:sz w:val="20"/>
              </w:rPr>
              <w:t>人员条件</w:t>
            </w:r>
          </w:p>
        </w:tc>
        <w:tc>
          <w:tcPr>
            <w:tcW w:w="1236" w:type="dxa"/>
          </w:tcPr>
          <w:p w:rsidR="00D27FC7" w:rsidRPr="00CA1E13" w:rsidRDefault="000101F8">
            <w:pPr>
              <w:pStyle w:val="TableParagraph"/>
              <w:spacing w:before="112"/>
              <w:ind w:left="39" w:right="14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法定代表人</w:t>
            </w:r>
          </w:p>
          <w:p w:rsidR="00D27FC7" w:rsidRPr="00CA1E13" w:rsidRDefault="000101F8">
            <w:pPr>
              <w:pStyle w:val="TableParagraph"/>
              <w:spacing w:before="55"/>
              <w:ind w:left="16" w:right="-29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（主要负责人）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112" w:line="292" w:lineRule="auto"/>
              <w:ind w:left="13" w:right="-15"/>
              <w:rPr>
                <w:sz w:val="20"/>
              </w:rPr>
            </w:pPr>
            <w:r w:rsidRPr="00CA1E13">
              <w:rPr>
                <w:sz w:val="20"/>
              </w:rPr>
              <w:t>熟悉与特种设备相关的法律、法规、规章和安</w:t>
            </w:r>
            <w:r w:rsidRPr="00CA1E13">
              <w:rPr>
                <w:spacing w:val="-14"/>
                <w:sz w:val="20"/>
              </w:rPr>
              <w:t>全技术规范。</w:t>
            </w:r>
          </w:p>
        </w:tc>
        <w:tc>
          <w:tcPr>
            <w:tcW w:w="3318" w:type="dxa"/>
          </w:tcPr>
          <w:p w:rsidR="00D27FC7" w:rsidRPr="00CA1E13" w:rsidRDefault="000101F8">
            <w:pPr>
              <w:pStyle w:val="TableParagraph"/>
              <w:spacing w:before="112" w:line="292" w:lineRule="auto"/>
              <w:ind w:left="13" w:right="-15"/>
              <w:rPr>
                <w:sz w:val="20"/>
              </w:rPr>
            </w:pPr>
            <w:r w:rsidRPr="00CA1E13">
              <w:rPr>
                <w:sz w:val="20"/>
              </w:rPr>
              <w:t>营业执照、单位法人证书复印件和任命</w:t>
            </w:r>
            <w:r w:rsidRPr="00CA1E13">
              <w:rPr>
                <w:spacing w:val="-12"/>
                <w:sz w:val="20"/>
              </w:rPr>
              <w:t>文件等。</w:t>
            </w:r>
          </w:p>
        </w:tc>
      </w:tr>
    </w:tbl>
    <w:p w:rsidR="00D27FC7" w:rsidRPr="00CA1E13" w:rsidRDefault="00D27FC7">
      <w:pPr>
        <w:spacing w:line="292" w:lineRule="auto"/>
        <w:rPr>
          <w:sz w:val="20"/>
        </w:rPr>
        <w:sectPr w:rsidR="00D27FC7" w:rsidRPr="00CA1E13">
          <w:footerReference w:type="even" r:id="rId7"/>
          <w:footerReference w:type="default" r:id="rId8"/>
          <w:pgSz w:w="11910" w:h="16840"/>
          <w:pgMar w:top="1580" w:right="900" w:bottom="1580" w:left="960" w:header="0" w:footer="1396" w:gutter="0"/>
          <w:cols w:space="720"/>
        </w:sectPr>
      </w:pPr>
    </w:p>
    <w:p w:rsidR="00D27FC7" w:rsidRPr="00CA1E13" w:rsidRDefault="00D27FC7">
      <w:pPr>
        <w:pStyle w:val="a3"/>
        <w:rPr>
          <w:rFonts w:ascii="Times New Roman"/>
          <w:sz w:val="20"/>
        </w:rPr>
      </w:pPr>
    </w:p>
    <w:p w:rsidR="00D27FC7" w:rsidRPr="00CA1E13" w:rsidRDefault="00D27FC7">
      <w:pPr>
        <w:pStyle w:val="a3"/>
        <w:spacing w:before="4"/>
        <w:rPr>
          <w:rFonts w:ascii="Times New Roman"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900"/>
        <w:gridCol w:w="1236"/>
        <w:gridCol w:w="3672"/>
        <w:gridCol w:w="3318"/>
      </w:tblGrid>
      <w:tr w:rsidR="00D27FC7" w:rsidRPr="00CA1E13">
        <w:trPr>
          <w:trHeight w:val="620"/>
        </w:trPr>
        <w:tc>
          <w:tcPr>
            <w:tcW w:w="689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D27FC7" w:rsidRPr="00CA1E13" w:rsidRDefault="000101F8">
            <w:pPr>
              <w:pStyle w:val="TableParagraph"/>
              <w:ind w:left="138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序号</w:t>
            </w:r>
          </w:p>
        </w:tc>
        <w:tc>
          <w:tcPr>
            <w:tcW w:w="900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D27FC7" w:rsidRPr="00CA1E13" w:rsidRDefault="000101F8">
            <w:pPr>
              <w:pStyle w:val="TableParagraph"/>
              <w:ind w:left="42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一级指标</w:t>
            </w: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二级指标</w:t>
            </w:r>
          </w:p>
        </w:tc>
        <w:tc>
          <w:tcPr>
            <w:tcW w:w="3672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D27FC7" w:rsidRPr="00CA1E13" w:rsidRDefault="000101F8">
            <w:pPr>
              <w:pStyle w:val="TableParagraph"/>
              <w:ind w:left="1412" w:right="1409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评分标准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D27FC7" w:rsidRPr="00CA1E13" w:rsidRDefault="000101F8">
            <w:pPr>
              <w:pStyle w:val="TableParagraph"/>
              <w:ind w:left="25" w:right="23"/>
              <w:jc w:val="center"/>
              <w:rPr>
                <w:rFonts w:ascii="黑体" w:eastAsia="黑体"/>
                <w:sz w:val="20"/>
              </w:rPr>
            </w:pPr>
            <w:r w:rsidRPr="00CA1E13">
              <w:rPr>
                <w:rFonts w:ascii="黑体" w:eastAsia="黑体" w:hint="eastAsia"/>
                <w:sz w:val="20"/>
              </w:rPr>
              <w:t>佐证材料</w:t>
            </w:r>
          </w:p>
        </w:tc>
      </w:tr>
      <w:tr w:rsidR="00F5708E" w:rsidRPr="00CA1E13" w:rsidTr="00C65940">
        <w:trPr>
          <w:trHeight w:val="1907"/>
        </w:trPr>
        <w:tc>
          <w:tcPr>
            <w:tcW w:w="689" w:type="dxa"/>
            <w:vMerge w:val="restart"/>
          </w:tcPr>
          <w:p w:rsidR="00F5708E" w:rsidRPr="00CA1E13" w:rsidRDefault="00F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</w:tcPr>
          <w:p w:rsidR="00F5708E" w:rsidRPr="00CA1E13" w:rsidRDefault="00F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vAlign w:val="center"/>
          </w:tcPr>
          <w:p w:rsidR="00F5708E" w:rsidRPr="00CA1E13" w:rsidRDefault="00F5708E" w:rsidP="00494183">
            <w:pPr>
              <w:pStyle w:val="TableParagraph"/>
              <w:spacing w:before="13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专（兼）职</w:t>
            </w:r>
          </w:p>
          <w:p w:rsidR="00F5708E" w:rsidRPr="00CA1E13" w:rsidRDefault="00F5708E" w:rsidP="00494183">
            <w:pPr>
              <w:pStyle w:val="TableParagraph"/>
              <w:spacing w:before="21" w:line="251" w:lineRule="exact"/>
              <w:ind w:left="39" w:right="33"/>
              <w:jc w:val="center"/>
              <w:rPr>
                <w:rFonts w:ascii="Times New Roman"/>
                <w:sz w:val="18"/>
              </w:rPr>
            </w:pPr>
            <w:r w:rsidRPr="00CA1E13">
              <w:rPr>
                <w:sz w:val="20"/>
              </w:rPr>
              <w:t>管理人员</w:t>
            </w:r>
          </w:p>
        </w:tc>
        <w:tc>
          <w:tcPr>
            <w:tcW w:w="3672" w:type="dxa"/>
          </w:tcPr>
          <w:p w:rsidR="00F5708E" w:rsidRPr="00CA1E13" w:rsidRDefault="00F5708E">
            <w:pPr>
              <w:pStyle w:val="TableParagraph"/>
              <w:spacing w:before="79" w:line="253" w:lineRule="exact"/>
              <w:ind w:left="13"/>
              <w:rPr>
                <w:sz w:val="20"/>
              </w:rPr>
            </w:pPr>
            <w:r w:rsidRPr="00CA1E13">
              <w:rPr>
                <w:sz w:val="20"/>
              </w:rPr>
              <w:t>基地的专（兼）</w:t>
            </w:r>
            <w:proofErr w:type="gramStart"/>
            <w:r w:rsidRPr="00CA1E13">
              <w:rPr>
                <w:sz w:val="20"/>
              </w:rPr>
              <w:t>职管理</w:t>
            </w:r>
            <w:proofErr w:type="gramEnd"/>
            <w:r w:rsidRPr="00CA1E13">
              <w:rPr>
                <w:sz w:val="20"/>
              </w:rPr>
              <w:t>人员不少于 12 人</w:t>
            </w:r>
          </w:p>
          <w:p w:rsidR="00F5708E" w:rsidRPr="00CA1E13" w:rsidRDefault="00F5708E">
            <w:pPr>
              <w:pStyle w:val="TableParagraph"/>
              <w:spacing w:before="16" w:line="250" w:lineRule="exact"/>
              <w:ind w:left="13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 xml:space="preserve">每个培训种类不少于 </w:t>
            </w:r>
            <w:r w:rsidRPr="00CA1E13">
              <w:rPr>
                <w:sz w:val="20"/>
              </w:rPr>
              <w:t>2</w:t>
            </w:r>
            <w:r w:rsidRPr="00CA1E13">
              <w:rPr>
                <w:spacing w:val="-8"/>
                <w:sz w:val="20"/>
              </w:rPr>
              <w:t xml:space="preserve"> 人，并且每个培训</w:t>
            </w:r>
          </w:p>
          <w:p w:rsidR="00F5708E" w:rsidRPr="00CA1E13" w:rsidRDefault="00F5708E">
            <w:pPr>
              <w:pStyle w:val="TableParagraph"/>
              <w:spacing w:before="20" w:line="253" w:lineRule="exact"/>
              <w:ind w:left="13"/>
              <w:rPr>
                <w:sz w:val="20"/>
              </w:rPr>
            </w:pPr>
            <w:r w:rsidRPr="00CA1E13">
              <w:rPr>
                <w:spacing w:val="-9"/>
                <w:sz w:val="20"/>
              </w:rPr>
              <w:t xml:space="preserve">种类至少有 </w:t>
            </w:r>
            <w:r w:rsidRPr="00CA1E13">
              <w:rPr>
                <w:sz w:val="20"/>
              </w:rPr>
              <w:t>1</w:t>
            </w:r>
            <w:r w:rsidRPr="00CA1E13">
              <w:rPr>
                <w:spacing w:val="-4"/>
                <w:sz w:val="20"/>
              </w:rPr>
              <w:t xml:space="preserve"> 人具备理工类大学本科及以</w:t>
            </w:r>
          </w:p>
          <w:p w:rsidR="00F5708E" w:rsidRPr="00CA1E13" w:rsidRDefault="00F5708E">
            <w:pPr>
              <w:pStyle w:val="TableParagraph"/>
              <w:spacing w:before="16" w:line="256" w:lineRule="exact"/>
              <w:ind w:left="13"/>
              <w:rPr>
                <w:sz w:val="20"/>
              </w:rPr>
            </w:pPr>
            <w:r w:rsidRPr="00CA1E13">
              <w:rPr>
                <w:spacing w:val="-4"/>
                <w:sz w:val="20"/>
              </w:rPr>
              <w:t>上学历或工程师及以上职称。申请单位每</w:t>
            </w:r>
          </w:p>
          <w:p w:rsidR="00F5708E" w:rsidRPr="00CA1E13" w:rsidRDefault="00F5708E">
            <w:pPr>
              <w:pStyle w:val="TableParagraph"/>
              <w:spacing w:before="14" w:line="253" w:lineRule="exact"/>
              <w:ind w:left="13"/>
              <w:rPr>
                <w:sz w:val="20"/>
              </w:rPr>
            </w:pPr>
            <w:r w:rsidRPr="00CA1E13">
              <w:rPr>
                <w:spacing w:val="-16"/>
                <w:sz w:val="20"/>
              </w:rPr>
              <w:t xml:space="preserve">增加 </w:t>
            </w:r>
            <w:r w:rsidRPr="00CA1E13">
              <w:rPr>
                <w:sz w:val="20"/>
              </w:rPr>
              <w:t>1</w:t>
            </w:r>
            <w:r w:rsidRPr="00CA1E13">
              <w:rPr>
                <w:spacing w:val="-5"/>
                <w:sz w:val="20"/>
              </w:rPr>
              <w:t xml:space="preserve"> </w:t>
            </w:r>
            <w:proofErr w:type="gramStart"/>
            <w:r w:rsidRPr="00CA1E13">
              <w:rPr>
                <w:spacing w:val="-5"/>
                <w:sz w:val="20"/>
              </w:rPr>
              <w:t>项培训</w:t>
            </w:r>
            <w:proofErr w:type="gramEnd"/>
            <w:r w:rsidRPr="00CA1E13">
              <w:rPr>
                <w:spacing w:val="-5"/>
                <w:sz w:val="20"/>
              </w:rPr>
              <w:t>种类的申报，专</w:t>
            </w:r>
            <w:r w:rsidRPr="00CA1E13">
              <w:rPr>
                <w:spacing w:val="5"/>
                <w:sz w:val="20"/>
              </w:rPr>
              <w:t>（兼</w:t>
            </w:r>
            <w:r w:rsidRPr="00CA1E13">
              <w:rPr>
                <w:spacing w:val="-7"/>
                <w:sz w:val="20"/>
              </w:rPr>
              <w:t>）</w:t>
            </w:r>
            <w:r w:rsidRPr="00CA1E13">
              <w:rPr>
                <w:spacing w:val="2"/>
                <w:sz w:val="20"/>
              </w:rPr>
              <w:t>职管</w:t>
            </w:r>
          </w:p>
          <w:p w:rsidR="00F5708E" w:rsidRPr="00CA1E13" w:rsidRDefault="00F5708E" w:rsidP="00C65940">
            <w:pPr>
              <w:pStyle w:val="TableParagraph"/>
              <w:spacing w:before="16"/>
              <w:ind w:left="13"/>
              <w:rPr>
                <w:sz w:val="20"/>
              </w:rPr>
            </w:pPr>
            <w:r w:rsidRPr="00CA1E13">
              <w:rPr>
                <w:sz w:val="20"/>
              </w:rPr>
              <w:t>理人员则按相应条件增加。</w:t>
            </w:r>
          </w:p>
        </w:tc>
        <w:tc>
          <w:tcPr>
            <w:tcW w:w="3318" w:type="dxa"/>
          </w:tcPr>
          <w:p w:rsidR="00F5708E" w:rsidRPr="00CA1E13" w:rsidRDefault="00F5708E">
            <w:pPr>
              <w:pStyle w:val="TableParagraph"/>
              <w:spacing w:before="79"/>
              <w:ind w:left="-119"/>
              <w:rPr>
                <w:sz w:val="20"/>
              </w:rPr>
            </w:pPr>
            <w:r w:rsidRPr="00CA1E13">
              <w:rPr>
                <w:w w:val="99"/>
                <w:sz w:val="20"/>
              </w:rPr>
              <w:t>，</w:t>
            </w:r>
          </w:p>
          <w:p w:rsidR="00F5708E" w:rsidRPr="00CA1E13" w:rsidRDefault="00F5708E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F5708E" w:rsidRPr="00CA1E13" w:rsidRDefault="00F5708E">
            <w:pPr>
              <w:pStyle w:val="TableParagraph"/>
              <w:spacing w:line="292" w:lineRule="auto"/>
              <w:ind w:left="13" w:right="4"/>
              <w:rPr>
                <w:sz w:val="20"/>
              </w:rPr>
            </w:pPr>
            <w:r w:rsidRPr="00CA1E13">
              <w:rPr>
                <w:spacing w:val="-4"/>
                <w:sz w:val="20"/>
              </w:rPr>
              <w:t>管理人员名单，学历或职称复印件及</w:t>
            </w:r>
            <w:r w:rsidRPr="00CA1E13">
              <w:rPr>
                <w:sz w:val="20"/>
              </w:rPr>
              <w:t>劳动聘用合同。</w:t>
            </w:r>
          </w:p>
        </w:tc>
      </w:tr>
      <w:tr w:rsidR="00D27FC7" w:rsidRPr="00CA1E13">
        <w:trPr>
          <w:trHeight w:val="292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27FC7" w:rsidRPr="00CA1E13" w:rsidRDefault="000101F8">
            <w:pPr>
              <w:pStyle w:val="TableParagraph"/>
              <w:spacing w:line="244" w:lineRule="auto"/>
              <w:ind w:left="515" w:right="99" w:hanging="408"/>
              <w:rPr>
                <w:sz w:val="20"/>
              </w:rPr>
            </w:pPr>
            <w:r w:rsidRPr="00CA1E13">
              <w:rPr>
                <w:sz w:val="20"/>
              </w:rPr>
              <w:t>专职师资人员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33" w:line="242" w:lineRule="auto"/>
              <w:ind w:left="13" w:right="8"/>
              <w:rPr>
                <w:sz w:val="20"/>
              </w:rPr>
            </w:pPr>
            <w:r w:rsidRPr="00CA1E13">
              <w:rPr>
                <w:spacing w:val="-1"/>
                <w:sz w:val="20"/>
              </w:rPr>
              <w:t xml:space="preserve">基地的师资队伍不少于 </w:t>
            </w:r>
            <w:r w:rsidRPr="00CA1E13">
              <w:rPr>
                <w:sz w:val="20"/>
              </w:rPr>
              <w:t>12</w:t>
            </w:r>
            <w:r w:rsidRPr="00CA1E13">
              <w:rPr>
                <w:spacing w:val="-5"/>
                <w:sz w:val="20"/>
              </w:rPr>
              <w:t xml:space="preserve"> 人，每个培训</w:t>
            </w:r>
            <w:r w:rsidRPr="00CA1E13">
              <w:rPr>
                <w:spacing w:val="-1"/>
                <w:sz w:val="20"/>
              </w:rPr>
              <w:t xml:space="preserve">种类的师资人员不少于 </w:t>
            </w:r>
            <w:r w:rsidRPr="00CA1E13">
              <w:rPr>
                <w:sz w:val="20"/>
              </w:rPr>
              <w:t>2</w:t>
            </w:r>
            <w:r w:rsidRPr="00CA1E13">
              <w:rPr>
                <w:spacing w:val="-42"/>
                <w:sz w:val="20"/>
              </w:rPr>
              <w:t xml:space="preserve"> 人</w:t>
            </w:r>
            <w:r w:rsidRPr="00CA1E13">
              <w:rPr>
                <w:spacing w:val="5"/>
                <w:sz w:val="20"/>
              </w:rPr>
              <w:t>（</w:t>
            </w:r>
            <w:r w:rsidRPr="00CA1E13">
              <w:rPr>
                <w:sz w:val="20"/>
              </w:rPr>
              <w:t>理论教学至</w:t>
            </w:r>
            <w:r w:rsidRPr="00CA1E13">
              <w:rPr>
                <w:spacing w:val="-26"/>
                <w:sz w:val="20"/>
              </w:rPr>
              <w:t xml:space="preserve">少 </w:t>
            </w:r>
            <w:r w:rsidRPr="00CA1E13">
              <w:rPr>
                <w:sz w:val="20"/>
              </w:rPr>
              <w:t>1</w:t>
            </w:r>
            <w:r w:rsidRPr="00CA1E13">
              <w:rPr>
                <w:spacing w:val="-6"/>
                <w:sz w:val="20"/>
              </w:rPr>
              <w:t xml:space="preserve"> 名具有教师资格的高级工程师；实操</w:t>
            </w:r>
          </w:p>
          <w:p w:rsidR="00D27FC7" w:rsidRPr="00CA1E13" w:rsidRDefault="000101F8">
            <w:pPr>
              <w:pStyle w:val="TableParagraph"/>
              <w:spacing w:before="4" w:line="242" w:lineRule="auto"/>
              <w:ind w:left="13" w:right="10"/>
              <w:rPr>
                <w:sz w:val="20"/>
              </w:rPr>
            </w:pPr>
            <w:r w:rsidRPr="00CA1E13">
              <w:rPr>
                <w:spacing w:val="-1"/>
                <w:sz w:val="20"/>
              </w:rPr>
              <w:t>教学至少 1 名技师），其中包括金属类焊</w:t>
            </w:r>
            <w:r w:rsidRPr="00CA1E13">
              <w:rPr>
                <w:spacing w:val="4"/>
                <w:sz w:val="20"/>
              </w:rPr>
              <w:t xml:space="preserve">工射线检测Ⅱ级资格人员和表面检测Ⅱ </w:t>
            </w:r>
            <w:r w:rsidRPr="00CA1E13">
              <w:rPr>
                <w:spacing w:val="-5"/>
                <w:sz w:val="20"/>
              </w:rPr>
              <w:t xml:space="preserve">级资格人员各 </w:t>
            </w:r>
            <w:r w:rsidRPr="00CA1E13">
              <w:rPr>
                <w:sz w:val="20"/>
              </w:rPr>
              <w:t>1</w:t>
            </w:r>
            <w:r w:rsidRPr="00CA1E13">
              <w:rPr>
                <w:spacing w:val="-7"/>
                <w:sz w:val="20"/>
              </w:rPr>
              <w:t xml:space="preserve"> 人。师资队伍的技术职称</w:t>
            </w:r>
            <w:r w:rsidRPr="00CA1E13">
              <w:rPr>
                <w:spacing w:val="-2"/>
                <w:sz w:val="20"/>
              </w:rPr>
              <w:t xml:space="preserve">框架需达到高级工程师和技师 </w:t>
            </w:r>
            <w:r w:rsidRPr="00CA1E13">
              <w:rPr>
                <w:sz w:val="20"/>
              </w:rPr>
              <w:t>1:1</w:t>
            </w:r>
            <w:r w:rsidRPr="00CA1E13">
              <w:rPr>
                <w:spacing w:val="-16"/>
                <w:sz w:val="20"/>
              </w:rPr>
              <w:t xml:space="preserve"> 的比率</w:t>
            </w:r>
            <w:r w:rsidRPr="00CA1E13">
              <w:rPr>
                <w:spacing w:val="5"/>
                <w:w w:val="99"/>
                <w:sz w:val="20"/>
              </w:rPr>
              <w:t>（</w:t>
            </w:r>
            <w:r w:rsidRPr="00CA1E13">
              <w:rPr>
                <w:spacing w:val="-2"/>
                <w:sz w:val="20"/>
              </w:rPr>
              <w:t xml:space="preserve">见附则第十三条），并涵盖申请单位的全部培训种类。申请单位每增加 1 </w:t>
            </w:r>
            <w:proofErr w:type="gramStart"/>
            <w:r w:rsidRPr="00CA1E13">
              <w:rPr>
                <w:spacing w:val="-2"/>
                <w:sz w:val="20"/>
              </w:rPr>
              <w:t>项培训</w:t>
            </w:r>
            <w:proofErr w:type="gramEnd"/>
            <w:r w:rsidRPr="00CA1E13">
              <w:rPr>
                <w:spacing w:val="-2"/>
                <w:sz w:val="20"/>
              </w:rPr>
              <w:t>种类的申报，专职师资人员则按相应条件增加。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0101F8">
            <w:pPr>
              <w:pStyle w:val="TableParagraph"/>
              <w:spacing w:before="153" w:line="244" w:lineRule="auto"/>
              <w:ind w:left="13" w:right="4"/>
              <w:jc w:val="both"/>
              <w:rPr>
                <w:sz w:val="20"/>
              </w:rPr>
            </w:pPr>
            <w:r w:rsidRPr="00CA1E13">
              <w:rPr>
                <w:sz w:val="20"/>
              </w:rPr>
              <w:t>专职师资人员名单，学历或职称复印件，特种设备作业人员资格证复印件及劳动聘用合同。</w:t>
            </w:r>
          </w:p>
        </w:tc>
      </w:tr>
      <w:tr w:rsidR="00D27FC7" w:rsidRPr="00CA1E13">
        <w:trPr>
          <w:trHeight w:val="1555"/>
        </w:trPr>
        <w:tc>
          <w:tcPr>
            <w:tcW w:w="689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0101F8">
            <w:pPr>
              <w:pStyle w:val="TableParagraph"/>
              <w:spacing w:before="159"/>
              <w:ind w:left="5"/>
              <w:jc w:val="center"/>
              <w:rPr>
                <w:sz w:val="20"/>
              </w:rPr>
            </w:pPr>
            <w:r w:rsidRPr="00CA1E13">
              <w:rPr>
                <w:w w:val="99"/>
                <w:sz w:val="20"/>
              </w:rPr>
              <w:t>4</w:t>
            </w:r>
          </w:p>
        </w:tc>
        <w:tc>
          <w:tcPr>
            <w:tcW w:w="900" w:type="dxa"/>
            <w:vMerge w:val="restart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0101F8">
            <w:pPr>
              <w:pStyle w:val="TableParagraph"/>
              <w:spacing w:before="159"/>
              <w:ind w:left="42"/>
              <w:rPr>
                <w:sz w:val="20"/>
              </w:rPr>
            </w:pPr>
            <w:r w:rsidRPr="00CA1E13">
              <w:rPr>
                <w:sz w:val="20"/>
              </w:rPr>
              <w:t>基地功能</w:t>
            </w: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功能分区</w:t>
            </w:r>
          </w:p>
        </w:tc>
        <w:tc>
          <w:tcPr>
            <w:tcW w:w="3672" w:type="dxa"/>
          </w:tcPr>
          <w:p w:rsidR="00D27FC7" w:rsidRPr="00CA1E13" w:rsidRDefault="000101F8" w:rsidP="00797EDD">
            <w:pPr>
              <w:pStyle w:val="TableParagraph"/>
              <w:spacing w:before="130" w:line="242" w:lineRule="auto"/>
              <w:ind w:left="13" w:right="10"/>
              <w:jc w:val="both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>独立的电化教学和实操场地区域、配套服务区域（含办公区、后勤服务区等）符合采光通风、除尘净化、安全消防、健康环保、视频监控等要求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D27FC7" w:rsidRPr="00CA1E13" w:rsidRDefault="000101F8">
            <w:pPr>
              <w:pStyle w:val="TableParagraph"/>
              <w:spacing w:line="242" w:lineRule="auto"/>
              <w:ind w:left="13" w:right="4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>平面布置图，消防验收记录及相关验收记录</w:t>
            </w:r>
          </w:p>
        </w:tc>
      </w:tr>
      <w:tr w:rsidR="00D27FC7" w:rsidRPr="00CA1E13">
        <w:trPr>
          <w:trHeight w:val="1375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D27FC7" w:rsidRPr="00CA1E13" w:rsidRDefault="000101F8">
            <w:pPr>
              <w:pStyle w:val="TableParagraph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开放共享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170" w:line="242" w:lineRule="auto"/>
              <w:ind w:left="13" w:right="8"/>
              <w:jc w:val="both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>向社会公布基地概况、培训项目、培训等级、培训特色、师资队伍等基本信息，发布培训招生简章、报名方式、联系人等招生信息。</w:t>
            </w:r>
          </w:p>
        </w:tc>
        <w:tc>
          <w:tcPr>
            <w:tcW w:w="3318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D27FC7" w:rsidRPr="00CA1E13" w:rsidRDefault="000101F8">
            <w:pPr>
              <w:pStyle w:val="TableParagraph"/>
              <w:ind w:left="25" w:right="39"/>
              <w:jc w:val="center"/>
              <w:rPr>
                <w:sz w:val="20"/>
              </w:rPr>
            </w:pPr>
            <w:r w:rsidRPr="00CA1E13">
              <w:rPr>
                <w:spacing w:val="-26"/>
                <w:sz w:val="20"/>
              </w:rPr>
              <w:t xml:space="preserve">近 </w:t>
            </w:r>
            <w:r w:rsidRPr="00CA1E13">
              <w:rPr>
                <w:sz w:val="20"/>
              </w:rPr>
              <w:t>3</w:t>
            </w:r>
            <w:r w:rsidRPr="00CA1E13">
              <w:rPr>
                <w:spacing w:val="-3"/>
                <w:sz w:val="20"/>
              </w:rPr>
              <w:t xml:space="preserve"> 年以来向社会发布的相关资料。</w:t>
            </w:r>
          </w:p>
        </w:tc>
      </w:tr>
      <w:tr w:rsidR="00D27FC7" w:rsidRPr="00CA1E13">
        <w:trPr>
          <w:trHeight w:val="1290"/>
        </w:trPr>
        <w:tc>
          <w:tcPr>
            <w:tcW w:w="689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27FC7" w:rsidRPr="00CA1E13" w:rsidRDefault="00D27FC7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D27FC7" w:rsidRPr="00CA1E13" w:rsidRDefault="00D27FC7">
            <w:pPr>
              <w:pStyle w:val="TableParagraph"/>
              <w:rPr>
                <w:rFonts w:ascii="Times New Roman"/>
                <w:sz w:val="20"/>
              </w:rPr>
            </w:pPr>
          </w:p>
          <w:p w:rsidR="00D27FC7" w:rsidRPr="00CA1E13" w:rsidRDefault="00D27FC7">
            <w:pPr>
              <w:pStyle w:val="TableParagraph"/>
              <w:rPr>
                <w:rFonts w:ascii="Times New Roman"/>
                <w:sz w:val="25"/>
              </w:rPr>
            </w:pPr>
          </w:p>
          <w:p w:rsidR="00D27FC7" w:rsidRPr="00CA1E13" w:rsidRDefault="000101F8">
            <w:pPr>
              <w:pStyle w:val="TableParagraph"/>
              <w:spacing w:before="1"/>
              <w:ind w:left="39" w:right="33"/>
              <w:jc w:val="center"/>
              <w:rPr>
                <w:sz w:val="20"/>
              </w:rPr>
            </w:pPr>
            <w:r w:rsidRPr="00CA1E13">
              <w:rPr>
                <w:sz w:val="20"/>
              </w:rPr>
              <w:t>作用发挥</w:t>
            </w:r>
          </w:p>
        </w:tc>
        <w:tc>
          <w:tcPr>
            <w:tcW w:w="3672" w:type="dxa"/>
          </w:tcPr>
          <w:p w:rsidR="00D27FC7" w:rsidRPr="00CA1E13" w:rsidRDefault="000101F8">
            <w:pPr>
              <w:pStyle w:val="TableParagraph"/>
              <w:spacing w:before="127" w:line="242" w:lineRule="auto"/>
              <w:ind w:left="13" w:right="8"/>
              <w:jc w:val="both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>与企业、院校、行业协会、社会培训机构等建立广泛对接合作机制，承办市级及以上职业技能大赛，增强自我发展能力，拓展服务社会功能。</w:t>
            </w:r>
          </w:p>
        </w:tc>
        <w:tc>
          <w:tcPr>
            <w:tcW w:w="3318" w:type="dxa"/>
          </w:tcPr>
          <w:p w:rsidR="00D27FC7" w:rsidRPr="00CA1E13" w:rsidRDefault="000101F8">
            <w:pPr>
              <w:pStyle w:val="TableParagraph"/>
              <w:spacing w:before="134" w:line="242" w:lineRule="auto"/>
              <w:ind w:left="13" w:right="4"/>
              <w:jc w:val="both"/>
              <w:rPr>
                <w:sz w:val="20"/>
              </w:rPr>
            </w:pPr>
            <w:r w:rsidRPr="00CA1E13">
              <w:rPr>
                <w:spacing w:val="-2"/>
                <w:sz w:val="20"/>
              </w:rPr>
              <w:t>与省内外相关机构开展合作共建、技能交流的文件、协议、方案、照片； 承办各类技能竞赛、技能比武、集训方案等材料</w:t>
            </w:r>
            <w:r w:rsidRPr="00CA1E13">
              <w:rPr>
                <w:sz w:val="20"/>
              </w:rPr>
              <w:t>。</w:t>
            </w:r>
          </w:p>
        </w:tc>
      </w:tr>
    </w:tbl>
    <w:p w:rsidR="00D27FC7" w:rsidRPr="00CA1E13" w:rsidRDefault="00D27FC7"/>
    <w:sectPr w:rsidR="00D27FC7" w:rsidRPr="00CA1E13" w:rsidSect="001F5E6A">
      <w:pgSz w:w="11910" w:h="16840"/>
      <w:pgMar w:top="1580" w:right="900" w:bottom="1500" w:left="960" w:header="0" w:footer="13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E9" w:rsidRDefault="00C36DE9">
      <w:r>
        <w:separator/>
      </w:r>
    </w:p>
  </w:endnote>
  <w:endnote w:type="continuationSeparator" w:id="0">
    <w:p w:rsidR="00C36DE9" w:rsidRDefault="00C3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9014499"/>
      <w:docPartObj>
        <w:docPartGallery w:val="Page Numbers (Bottom of Page)"/>
        <w:docPartUnique/>
      </w:docPartObj>
    </w:sdtPr>
    <w:sdtContent>
      <w:p w:rsidR="00C57328" w:rsidRDefault="008C4B98">
        <w:pPr>
          <w:pStyle w:val="a6"/>
          <w:jc w:val="center"/>
        </w:pPr>
      </w:p>
    </w:sdtContent>
  </w:sdt>
  <w:p w:rsidR="00D27FC7" w:rsidRDefault="00D27FC7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FC7" w:rsidRDefault="00D27FC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E9" w:rsidRDefault="00C36DE9">
      <w:r>
        <w:separator/>
      </w:r>
    </w:p>
  </w:footnote>
  <w:footnote w:type="continuationSeparator" w:id="0">
    <w:p w:rsidR="00C36DE9" w:rsidRDefault="00C36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27FC7"/>
    <w:rsid w:val="000101F8"/>
    <w:rsid w:val="00040CF2"/>
    <w:rsid w:val="000D20F2"/>
    <w:rsid w:val="001F5E6A"/>
    <w:rsid w:val="00235B1A"/>
    <w:rsid w:val="00494183"/>
    <w:rsid w:val="004958D6"/>
    <w:rsid w:val="0056799C"/>
    <w:rsid w:val="0064090C"/>
    <w:rsid w:val="00690C5E"/>
    <w:rsid w:val="00732A93"/>
    <w:rsid w:val="00797EDD"/>
    <w:rsid w:val="007D2B76"/>
    <w:rsid w:val="008C4B98"/>
    <w:rsid w:val="008F0D23"/>
    <w:rsid w:val="00B43377"/>
    <w:rsid w:val="00B86990"/>
    <w:rsid w:val="00BC1379"/>
    <w:rsid w:val="00BC7BD3"/>
    <w:rsid w:val="00C36DE9"/>
    <w:rsid w:val="00C57328"/>
    <w:rsid w:val="00CA1E13"/>
    <w:rsid w:val="00D27FC7"/>
    <w:rsid w:val="00D83112"/>
    <w:rsid w:val="00F5708E"/>
    <w:rsid w:val="03C85EBB"/>
    <w:rsid w:val="0CD34029"/>
    <w:rsid w:val="4DD95569"/>
    <w:rsid w:val="53515490"/>
    <w:rsid w:val="5BC0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F5E6A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F5E6A"/>
    <w:pPr>
      <w:spacing w:before="1"/>
      <w:ind w:left="346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F5E6A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F5E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F5E6A"/>
    <w:pPr>
      <w:ind w:left="126" w:firstLine="640"/>
    </w:pPr>
  </w:style>
  <w:style w:type="paragraph" w:customStyle="1" w:styleId="TableParagraph">
    <w:name w:val="Table Paragraph"/>
    <w:basedOn w:val="a"/>
    <w:uiPriority w:val="1"/>
    <w:qFormat/>
    <w:rsid w:val="001F5E6A"/>
  </w:style>
  <w:style w:type="paragraph" w:styleId="a5">
    <w:name w:val="header"/>
    <w:basedOn w:val="a"/>
    <w:link w:val="Char"/>
    <w:rsid w:val="0023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35B1A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uiPriority w:val="99"/>
    <w:rsid w:val="00235B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35B1A"/>
    <w:rPr>
      <w:rFonts w:ascii="宋体" w:hAnsi="宋体" w:cs="宋体"/>
      <w:sz w:val="18"/>
      <w:szCs w:val="18"/>
      <w:lang w:val="zh-CN" w:bidi="zh-CN"/>
    </w:rPr>
  </w:style>
  <w:style w:type="paragraph" w:styleId="a7">
    <w:name w:val="Document Map"/>
    <w:basedOn w:val="a"/>
    <w:link w:val="Char1"/>
    <w:rsid w:val="00F5708E"/>
    <w:rPr>
      <w:sz w:val="18"/>
      <w:szCs w:val="18"/>
    </w:rPr>
  </w:style>
  <w:style w:type="character" w:customStyle="1" w:styleId="Char1">
    <w:name w:val="文档结构图 Char"/>
    <w:basedOn w:val="a0"/>
    <w:link w:val="a7"/>
    <w:rsid w:val="00F5708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870</Words>
  <Characters>880</Characters>
  <Application>Microsoft Office Word</Application>
  <DocSecurity>0</DocSecurity>
  <Lines>44</Lines>
  <Paragraphs>29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孟雅茹</cp:lastModifiedBy>
  <cp:revision>2</cp:revision>
  <dcterms:created xsi:type="dcterms:W3CDTF">2020-11-27T08:42:00Z</dcterms:created>
  <dcterms:modified xsi:type="dcterms:W3CDTF">2020-11-27T08:42:00Z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2020-11-09T00:00:00Z</vt:filetime>
  </property>
  <property fmtid="{D5CDD505-2E9C-101B-9397-08002B2CF9AE}" pid="5" name="KSOProductBuildVer">
    <vt:lpwstr>2052-11.3.0.9228</vt:lpwstr>
  </property>
</Properties>
</file>